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26" w:rsidRDefault="004C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ΔΕΥΤΕΡΑ  27 ΑΠΡΙΛΙΟΥ 2020</w:t>
      </w:r>
      <w:r w:rsidR="00CB7520">
        <w:rPr>
          <w:rFonts w:ascii="Times New Roman" w:hAnsi="Times New Roman" w:cs="Times New Roman"/>
          <w:sz w:val="32"/>
          <w:szCs w:val="32"/>
        </w:rPr>
        <w:t xml:space="preserve">                          ΤΑΞΗ   Δ</w:t>
      </w:r>
    </w:p>
    <w:p w:rsidR="00CB7520" w:rsidRDefault="004C17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ΦΥΛΛΟ ΕΡΓΑΣΙΑΣ 10</w:t>
      </w:r>
    </w:p>
    <w:p w:rsidR="0027249C" w:rsidRDefault="000704DD" w:rsidP="000704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704DD">
        <w:rPr>
          <w:rFonts w:ascii="Times New Roman" w:hAnsi="Times New Roman" w:cs="Times New Roman"/>
          <w:b/>
          <w:color w:val="FF0000"/>
          <w:sz w:val="32"/>
          <w:szCs w:val="32"/>
        </w:rPr>
        <w:t>ΧΡΙΣΤΟΣ  ΑΝΕΣΤΗ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,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παιδιά!!</w:t>
      </w:r>
    </w:p>
    <w:p w:rsidR="000704DD" w:rsidRDefault="000704DD" w:rsidP="000704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Εύχομαι υγεία και ευτυχία σε σας και στις οικογένειές σας !</w:t>
      </w:r>
    </w:p>
    <w:p w:rsidR="000704DD" w:rsidRDefault="000704DD" w:rsidP="000704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Πώς περάσατε το Πάσχα;</w:t>
      </w:r>
    </w:p>
    <w:p w:rsidR="00213C32" w:rsidRDefault="00213C32" w:rsidP="000704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0704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Μιας και από σήμερα ξεκινάμε και πάλι τα μαθήματα θα ήθελα να σας ενημερώσω ότι από αυτήν την εβδομάδα θα μπορέσουμε να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συνταθούμε  έστω και</w:t>
      </w:r>
      <w:r w:rsidRPr="00213C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μέσω του υπολογιστή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και να δείτε τους συμμαθητές σας και τις συμμαθήτριές σας. Είμαι σίγουρος ότι το θέλετε πολύ.</w:t>
      </w:r>
    </w:p>
    <w:p w:rsidR="00D87F67" w:rsidRDefault="00213C32" w:rsidP="000704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Στη Γλώσσα σήμερα θα ήθελα από το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β΄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τεύχος να διαβάσετε ανάγνωση τα τρία  κείμενα στη σ. 93 και 94. (τρεις φορές το καθένα). Έπειτα να συμπληρώσετε τις ασκήσεις 1 (σ.94)</w:t>
      </w:r>
      <w:r w:rsidR="00D87F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, 3(σ.95),</w:t>
      </w:r>
    </w:p>
    <w:p w:rsidR="00D87F67" w:rsidRDefault="00D87F67" w:rsidP="000704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 (σ.96) και 5 (σ.97).</w:t>
      </w:r>
    </w:p>
    <w:p w:rsidR="00D87F67" w:rsidRDefault="0080791E" w:rsidP="000704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D87F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Πριν ξεκινήσετε την άσκηση 4 να διαβάσετε προσεκτικά αυτά που σας γράφω παρακάτω για τις χρονικές προτάσεις . Αν δυσκολευτείτε θα σας τα εξηγήσω στην </w:t>
      </w:r>
      <w:proofErr w:type="spellStart"/>
      <w:r w:rsidR="00D87F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τηλεδιδασκαλία</w:t>
      </w:r>
      <w:proofErr w:type="spellEnd"/>
      <w:r w:rsidR="00D87F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που θα  γίνει τις επόμενες μέρες .</w:t>
      </w:r>
    </w:p>
    <w:p w:rsidR="00213C32" w:rsidRDefault="00213C32" w:rsidP="000704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0704DD" w:rsidRDefault="00213C32" w:rsidP="000704D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0704DD" w:rsidRPr="000704DD" w:rsidRDefault="000704D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7249C" w:rsidRDefault="0027249C">
      <w:pPr>
        <w:rPr>
          <w:rFonts w:ascii="Times New Roman" w:hAnsi="Times New Roman" w:cs="Times New Roman"/>
          <w:sz w:val="32"/>
          <w:szCs w:val="32"/>
        </w:rPr>
      </w:pPr>
    </w:p>
    <w:p w:rsidR="0027249C" w:rsidRDefault="0027249C">
      <w:pPr>
        <w:rPr>
          <w:rFonts w:ascii="Times New Roman" w:hAnsi="Times New Roman" w:cs="Times New Roman"/>
          <w:sz w:val="32"/>
          <w:szCs w:val="32"/>
        </w:rPr>
      </w:pPr>
    </w:p>
    <w:p w:rsidR="0027249C" w:rsidRDefault="0027249C">
      <w:pPr>
        <w:rPr>
          <w:rFonts w:ascii="Times New Roman" w:hAnsi="Times New Roman" w:cs="Times New Roman"/>
          <w:sz w:val="32"/>
          <w:szCs w:val="32"/>
        </w:rPr>
      </w:pPr>
    </w:p>
    <w:p w:rsidR="0027249C" w:rsidRDefault="0027249C">
      <w:pPr>
        <w:rPr>
          <w:rFonts w:ascii="Times New Roman" w:hAnsi="Times New Roman" w:cs="Times New Roman"/>
          <w:sz w:val="32"/>
          <w:szCs w:val="32"/>
        </w:rPr>
      </w:pPr>
    </w:p>
    <w:p w:rsidR="0027249C" w:rsidRDefault="0027249C">
      <w:pPr>
        <w:rPr>
          <w:rFonts w:ascii="Times New Roman" w:hAnsi="Times New Roman" w:cs="Times New Roman"/>
          <w:sz w:val="32"/>
          <w:szCs w:val="32"/>
        </w:rPr>
      </w:pPr>
    </w:p>
    <w:p w:rsidR="0027249C" w:rsidRDefault="0027249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B7520" w:rsidTr="00C73CF5">
        <w:trPr>
          <w:trHeight w:val="10023"/>
        </w:trPr>
        <w:tc>
          <w:tcPr>
            <w:tcW w:w="9026" w:type="dxa"/>
          </w:tcPr>
          <w:p w:rsidR="00CB7520" w:rsidRPr="00C73CF5" w:rsidRDefault="00CB7520" w:rsidP="00CB75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73CF5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lastRenderedPageBreak/>
              <w:t xml:space="preserve">Χρονικές προτάσεις </w:t>
            </w:r>
            <w:r w:rsidR="003C3C7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(Μαθαίνω)</w:t>
            </w:r>
          </w:p>
          <w:p w:rsidR="00CB7520" w:rsidRDefault="00CB7520" w:rsidP="00CB75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6F7C">
              <w:rPr>
                <w:rFonts w:ascii="Times New Roman" w:hAnsi="Times New Roman" w:cs="Times New Roman"/>
                <w:sz w:val="32"/>
                <w:szCs w:val="32"/>
              </w:rPr>
              <w:t xml:space="preserve">Θα πάω σπίτι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A66F7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όταν τελειώσει η πρόβα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B7520" w:rsidRDefault="00CB7520" w:rsidP="00CB75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75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Πριν πας για ύπνο</w:t>
            </w:r>
            <w:r w:rsidRPr="00CB752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να πλύνεις τα δόντια σου.</w:t>
            </w:r>
          </w:p>
          <w:p w:rsidR="00CB7520" w:rsidRDefault="00CB7520" w:rsidP="00CB75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7520" w:rsidRDefault="00CB7520" w:rsidP="00CB75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Διάβασε τις προτάσεις και απάντησε στις ερωτήσεις :</w:t>
            </w:r>
          </w:p>
          <w:p w:rsidR="00CB7520" w:rsidRDefault="00A66F7C" w:rsidP="00CB75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Πότε θα πάω σπίτι;             ….,</w:t>
            </w:r>
            <w:r w:rsidRPr="00A66F7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όταν τελειώσει η πρόβα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66F7C" w:rsidRDefault="00A66F7C" w:rsidP="00CB7520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Πότε να πλύνεις τα δόντια σου;      </w:t>
            </w:r>
            <w:r w:rsidRPr="00CB75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Πριν πας για ύπνο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,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…..</w:t>
            </w:r>
          </w:p>
          <w:p w:rsidR="00A66F7C" w:rsidRDefault="00A66F7C" w:rsidP="00CB7520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66F7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Οι προτάσεις που φανερώνουν τον χρόνο που έγινε κάτι λέγονται</w:t>
            </w: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Pr="00A66F7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χρονικές προτάσεις</w:t>
            </w:r>
            <w:r w:rsidRPr="00A66F7C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</w:t>
            </w:r>
          </w:p>
          <w:p w:rsidR="00A66F7C" w:rsidRDefault="00A71676" w:rsidP="00A66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………………..</w:t>
            </w:r>
            <w:r w:rsidR="00A66F7C" w:rsidRPr="00C73C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A66F7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66F7C" w:rsidRPr="00A66F7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όταν τελειώσει η πρόβα</w:t>
            </w:r>
            <w:r w:rsidR="00A66F7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66F7C" w:rsidRDefault="00A66F7C" w:rsidP="00CB75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7520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Πριν πας για ύπνο</w:t>
            </w:r>
            <w:r w:rsidRPr="00CB7520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A7167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………………………</w:t>
            </w:r>
          </w:p>
          <w:p w:rsidR="00A66F7C" w:rsidRDefault="00A66F7C" w:rsidP="00CB75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0D5C" w:rsidRDefault="00A66F7C" w:rsidP="00A66F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66F7C">
              <w:rPr>
                <w:rFonts w:ascii="Times New Roman" w:hAnsi="Times New Roman" w:cs="Times New Roman"/>
                <w:sz w:val="32"/>
                <w:szCs w:val="32"/>
              </w:rPr>
              <w:t xml:space="preserve">Οι χρονικές προτάσεις δεν έχουν ολοκληρωμένο νόημα και δεν μπορούν να σταθούν μόνες τους στον λόγο. </w:t>
            </w:r>
          </w:p>
          <w:p w:rsidR="00A66F7C" w:rsidRDefault="00F30D5C" w:rsidP="00F30D5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Εξαρτώνται πάντα από μια άλλη πρόταση</w:t>
            </w:r>
            <w:r w:rsidR="00B97211">
              <w:rPr>
                <w:rFonts w:ascii="Times New Roman" w:hAnsi="Times New Roman" w:cs="Times New Roman"/>
                <w:sz w:val="32"/>
                <w:szCs w:val="32"/>
              </w:rPr>
              <w:t xml:space="preserve"> και συμπληρώνουν το νόημά της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A66F7C" w:rsidRPr="00A66F7C">
              <w:rPr>
                <w:rFonts w:ascii="Times New Roman" w:hAnsi="Times New Roman" w:cs="Times New Roman"/>
                <w:sz w:val="32"/>
                <w:szCs w:val="32"/>
              </w:rPr>
              <w:t xml:space="preserve">Γι’ αυτό τις ονομάζουμε  </w:t>
            </w:r>
            <w:r w:rsidR="00A66F7C" w:rsidRPr="00F30D5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εξαρτημένες προτάσεις .</w:t>
            </w:r>
          </w:p>
          <w:p w:rsidR="001A404D" w:rsidRPr="00C73CF5" w:rsidRDefault="001A404D" w:rsidP="00A66F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66F7C">
              <w:rPr>
                <w:rFonts w:ascii="Times New Roman" w:hAnsi="Times New Roman" w:cs="Times New Roman"/>
                <w:sz w:val="32"/>
                <w:szCs w:val="32"/>
              </w:rPr>
              <w:t>Οι χρονικές προτάσεις</w:t>
            </w:r>
            <w:r w:rsidR="00F30D5C">
              <w:rPr>
                <w:rFonts w:ascii="Times New Roman" w:hAnsi="Times New Roman" w:cs="Times New Roman"/>
                <w:sz w:val="32"/>
                <w:szCs w:val="32"/>
              </w:rPr>
              <w:t xml:space="preserve"> βρίσκονται </w:t>
            </w:r>
            <w:r w:rsidR="00CA64A5">
              <w:rPr>
                <w:rFonts w:ascii="Times New Roman" w:hAnsi="Times New Roman" w:cs="Times New Roman"/>
                <w:sz w:val="32"/>
                <w:szCs w:val="32"/>
              </w:rPr>
              <w:t xml:space="preserve"> δίπλα σε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άλλες προτάσεις που λέγονται </w:t>
            </w:r>
            <w:r w:rsidRPr="00C73CF5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κύριες προτάσεις </w:t>
            </w:r>
            <w:r w:rsidR="007E093F">
              <w:rPr>
                <w:rFonts w:ascii="Times New Roman" w:hAnsi="Times New Roman" w:cs="Times New Roman"/>
                <w:b/>
                <w:color w:val="FF9900"/>
                <w:sz w:val="32"/>
                <w:szCs w:val="32"/>
              </w:rPr>
              <w:t xml:space="preserve"> ή ανεξάρτητες.</w:t>
            </w:r>
            <w:r w:rsidR="0097797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 έχουν ολοκληρωμένο νόημα</w:t>
            </w:r>
            <w:r w:rsidR="00E9535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97797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E9535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και </w:t>
            </w:r>
            <w:r w:rsidR="00977973" w:rsidRPr="00A66F7C">
              <w:rPr>
                <w:rFonts w:ascii="Times New Roman" w:hAnsi="Times New Roman" w:cs="Times New Roman"/>
                <w:sz w:val="32"/>
                <w:szCs w:val="32"/>
              </w:rPr>
              <w:t>μπορούν να σταθούν μόνες τους στον λόγο</w:t>
            </w:r>
            <w:r w:rsidR="00E9535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73CF5" w:rsidRDefault="00C73CF5" w:rsidP="00C73CF5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3CF5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Θα πάω σπίτι</w:t>
            </w:r>
            <w:r w:rsidRPr="00C73CF5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,…..</w:t>
            </w:r>
          </w:p>
          <w:p w:rsidR="00C73CF5" w:rsidRPr="00C73CF5" w:rsidRDefault="00C73CF5" w:rsidP="00C73CF5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……….,</w:t>
            </w:r>
            <w:r w:rsidRPr="00C73CF5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να πλύνεις τα δόντια σου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.</w:t>
            </w:r>
          </w:p>
          <w:p w:rsidR="001A404D" w:rsidRDefault="001A404D" w:rsidP="00A66F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Συνήθως ο</w:t>
            </w:r>
            <w:r w:rsidRPr="00A66F7C">
              <w:rPr>
                <w:rFonts w:ascii="Times New Roman" w:hAnsi="Times New Roman" w:cs="Times New Roman"/>
                <w:sz w:val="32"/>
                <w:szCs w:val="32"/>
              </w:rPr>
              <w:t>ι χρονικές προτάσεις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χωρίζονται από τις κύριες προτάσεις με κόμμα.</w:t>
            </w:r>
          </w:p>
          <w:p w:rsidR="001A404D" w:rsidRDefault="001A404D" w:rsidP="00A66F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66F7C">
              <w:rPr>
                <w:rFonts w:ascii="Times New Roman" w:hAnsi="Times New Roman" w:cs="Times New Roman"/>
                <w:sz w:val="32"/>
                <w:szCs w:val="32"/>
              </w:rPr>
              <w:t>Οι χρονικές προτάσεις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μπορεί να βρίσκονται  πριν ή μετά  την κύρια πρόταση.</w:t>
            </w:r>
          </w:p>
          <w:p w:rsidR="001A404D" w:rsidRPr="0012437E" w:rsidRDefault="001A404D" w:rsidP="00A66F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12437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Οι λέξεις με τις οποίες αρχίζουν οι  χρονικές προτάσεις λέγονται χρονικοί σύνδεσμοι.</w:t>
            </w:r>
          </w:p>
          <w:p w:rsidR="00A66F7C" w:rsidRPr="00A66F7C" w:rsidRDefault="00281825" w:rsidP="00CB7520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2A8DB" wp14:editId="22948A9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49530</wp:posOffset>
                      </wp:positionV>
                      <wp:extent cx="5425440" cy="1897380"/>
                      <wp:effectExtent l="19050" t="0" r="41910" b="331470"/>
                      <wp:wrapNone/>
                      <wp:docPr id="3" name="Επεξήγηση με σύννεφ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5440" cy="189738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437E" w:rsidRPr="00F30D5C" w:rsidRDefault="0012437E" w:rsidP="0012437E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F30D5C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>Οι χρ</w:t>
                                  </w:r>
                                  <w:r w:rsidR="00187673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>ονικοί σύνδεσμοι είναι οι εξής :</w:t>
                                  </w:r>
                                </w:p>
                                <w:p w:rsidR="0012437E" w:rsidRPr="00F30D5C" w:rsidRDefault="0012437E" w:rsidP="0012437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F30D5C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όταν , πριν, ενώ, </w:t>
                                  </w:r>
                                  <w:r w:rsidR="00640208" w:rsidRPr="00F30D5C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σαν , </w:t>
                                  </w:r>
                                  <w:r w:rsidRPr="00F30D5C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>καθώς , αφού , αφότου, μόλις, προτού, ώσπου</w:t>
                                  </w:r>
                                  <w:r w:rsidR="00640208" w:rsidRPr="00F30D5C">
                                    <w:rPr>
                                      <w:rFonts w:ascii="Times New Roman" w:hAnsi="Times New Roman" w:cs="Times New Roman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  κ.ά.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Επεξήγηση με σύννεφο 3" o:spid="_x0000_s1026" type="#_x0000_t106" style="position:absolute;margin-left:30.6pt;margin-top:3.9pt;width:427.2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" adj="6300,24300" fillcolor="white [3201]" strokecolor="#f79646 [3209]" strokeweight="2pt">
                      <v:textbox>
                        <w:txbxContent>
                          <w:p w:rsidR="0012437E" w:rsidRPr="00F30D5C" w:rsidRDefault="0012437E" w:rsidP="001243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30D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Οι χρ</w:t>
                            </w:r>
                            <w:r w:rsidR="00187673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ονικοί σύνδεσμοι είναι οι εξής :</w:t>
                            </w:r>
                          </w:p>
                          <w:p w:rsidR="0012437E" w:rsidRPr="00F30D5C" w:rsidRDefault="0012437E" w:rsidP="0012437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30D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όταν , πριν, ενώ, </w:t>
                            </w:r>
                            <w:r w:rsidR="00640208" w:rsidRPr="00F30D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σαν , </w:t>
                            </w:r>
                            <w:r w:rsidRPr="00F30D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καθώς , αφού , αφότου, μόλις, προτού, ώσπου</w:t>
                            </w:r>
                            <w:r w:rsidR="00640208" w:rsidRPr="00F30D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κ.ά.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2437E" w:rsidRDefault="0012437E">
      <w:pPr>
        <w:rPr>
          <w:rFonts w:ascii="Times New Roman" w:hAnsi="Times New Roman" w:cs="Times New Roman"/>
          <w:sz w:val="32"/>
          <w:szCs w:val="32"/>
        </w:rPr>
      </w:pPr>
    </w:p>
    <w:p w:rsidR="00703C15" w:rsidRDefault="001243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03C15" w:rsidRPr="00703C15" w:rsidRDefault="0027249C" w:rsidP="00703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4B19" wp14:editId="5871C27E">
                <wp:simplePos x="0" y="0"/>
                <wp:positionH relativeFrom="column">
                  <wp:posOffset>-243840</wp:posOffset>
                </wp:positionH>
                <wp:positionV relativeFrom="paragraph">
                  <wp:posOffset>-530225</wp:posOffset>
                </wp:positionV>
                <wp:extent cx="5501640" cy="1348740"/>
                <wp:effectExtent l="19050" t="19050" r="41910" b="194310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13487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37E" w:rsidRPr="0012437E" w:rsidRDefault="0012437E" w:rsidP="0012437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2437E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Σύνδεσμοι λέγονται οι άκλιτες λέξεις που συνδέουν τις </w:t>
                            </w:r>
                            <w:r w:rsidR="00F30D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6"/>
                                <w:szCs w:val="36"/>
                              </w:rPr>
                              <w:t>προτάσεις. Υπάρχουν πολλά είδη συνδέσμων.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2" o:spid="_x0000_s1027" type="#_x0000_t63" style="position:absolute;margin-left:-19.2pt;margin-top:-41.75pt;width:433.2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" adj="6300,24300" fillcolor="white [3201]" strokecolor="#f79646 [3209]" strokeweight="2pt">
                <v:textbox>
                  <w:txbxContent>
                    <w:p w:rsidR="0012437E" w:rsidRPr="0012437E" w:rsidRDefault="0012437E" w:rsidP="0012437E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12437E">
                        <w:rPr>
                          <w:rFonts w:ascii="Times New Roman" w:hAnsi="Times New Roman" w:cs="Times New Roman"/>
                          <w:b/>
                          <w:color w:val="00B050"/>
                          <w:sz w:val="36"/>
                          <w:szCs w:val="36"/>
                        </w:rPr>
                        <w:t xml:space="preserve">Σύνδεσμοι λέγονται οι άκλιτες λέξεις που συνδέουν τις </w:t>
                      </w:r>
                      <w:r w:rsidR="00F30D5C">
                        <w:rPr>
                          <w:rFonts w:ascii="Times New Roman" w:hAnsi="Times New Roman" w:cs="Times New Roman"/>
                          <w:b/>
                          <w:color w:val="00B050"/>
                          <w:sz w:val="36"/>
                          <w:szCs w:val="36"/>
                        </w:rPr>
                        <w:t>προτάσεις. Υπάρχουν πολλά είδη συνδέσμων.</w:t>
                      </w:r>
                    </w:p>
                  </w:txbxContent>
                </v:textbox>
              </v:shape>
            </w:pict>
          </mc:Fallback>
        </mc:AlternateContent>
      </w:r>
    </w:p>
    <w:p w:rsidR="00703C15" w:rsidRPr="00703C15" w:rsidRDefault="00703C15" w:rsidP="00703C15">
      <w:pPr>
        <w:rPr>
          <w:rFonts w:ascii="Times New Roman" w:hAnsi="Times New Roman" w:cs="Times New Roman"/>
          <w:sz w:val="32"/>
          <w:szCs w:val="32"/>
        </w:rPr>
      </w:pPr>
    </w:p>
    <w:p w:rsidR="00703C15" w:rsidRPr="00703C15" w:rsidRDefault="00703C15" w:rsidP="00703C15">
      <w:pPr>
        <w:rPr>
          <w:rFonts w:ascii="Times New Roman" w:hAnsi="Times New Roman" w:cs="Times New Roman"/>
          <w:sz w:val="32"/>
          <w:szCs w:val="32"/>
        </w:rPr>
      </w:pPr>
    </w:p>
    <w:p w:rsidR="00703C15" w:rsidRDefault="00703C15" w:rsidP="00703C15">
      <w:pPr>
        <w:rPr>
          <w:rFonts w:ascii="Times New Roman" w:hAnsi="Times New Roman" w:cs="Times New Roman"/>
          <w:sz w:val="32"/>
          <w:szCs w:val="32"/>
        </w:rPr>
      </w:pPr>
    </w:p>
    <w:p w:rsidR="00703C15" w:rsidRPr="00703C15" w:rsidRDefault="00703C15" w:rsidP="00703C15">
      <w:pPr>
        <w:spacing w:after="0" w:line="24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1. Να ενώσεις τις παρακάτω προτάσεις με τον χρονικό σύνδεσμο που είναι στην παρένθεση. </w:t>
      </w:r>
    </w:p>
    <w:p w:rsidR="00703C15" w:rsidRPr="007A4DA8" w:rsidRDefault="00DD525A" w:rsidP="00703C15">
      <w:pPr>
        <w:spacing w:after="0" w:line="240" w:lineRule="auto"/>
        <w:ind w:left="-720" w:right="-874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Έπειτα να υπογραμμίσεις τις </w:t>
      </w:r>
      <w:r w:rsidR="007A4DA8" w:rsidRPr="007A4D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>χρονικές προτάσεις με κόκκινο</w:t>
      </w:r>
      <w:r w:rsidR="007A4DA8" w:rsidRPr="007A4D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 xml:space="preserve"> </w:t>
      </w:r>
      <w:r w:rsidR="007A4DA8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τις </w:t>
      </w:r>
      <w:r w:rsidR="007A4DA8" w:rsidRPr="007A4D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l-GR"/>
        </w:rPr>
        <w:t xml:space="preserve">κύριες προτάσεις με   </w:t>
      </w:r>
    </w:p>
    <w:p w:rsidR="007A4DA8" w:rsidRPr="00703C15" w:rsidRDefault="007A4DA8" w:rsidP="00703C15">
      <w:pPr>
        <w:spacing w:after="0" w:line="240" w:lineRule="auto"/>
        <w:ind w:left="-720" w:right="-874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l-GR"/>
        </w:rPr>
      </w:pPr>
      <w:r w:rsidRPr="007A4D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l-GR"/>
        </w:rPr>
        <w:t xml:space="preserve">    μπλε.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Έμαθε τι έγινε / Γύρισε στο σχολείο. (όταν)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Άνοιξε το παράθυρο / Είδε έξω να χιονίζει ακατάπαυστα.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(μόλις)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Είσαι αχάριστη / Δεν αναγνωρίζεις τις θυσίες μου για σένα (αφού)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Άρχισε να γκρινιάζει / Άνοιξε τα μάτια του μωρό (προτού) 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Έφυγε / Να γυρίσω να τον δω (ώσπου)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</w:t>
      </w:r>
    </w:p>
    <w:p w:rsidR="00703C15" w:rsidRPr="00703C15" w:rsidRDefault="00703C15" w:rsidP="00703C15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sym w:font="Wingdings" w:char="F040"/>
      </w:r>
      <w:r w:rsidRPr="00703C1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Βλέπει τηλεόραση / Τον παίρνει ο ύπνος (όποτε)</w:t>
      </w:r>
    </w:p>
    <w:p w:rsidR="00CB7520" w:rsidRDefault="00703C15" w:rsidP="007A4DA8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703C1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........................................................................................................................</w:t>
      </w:r>
    </w:p>
    <w:p w:rsidR="007A4DA8" w:rsidRDefault="007A4DA8" w:rsidP="007A4DA8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7A4DA8" w:rsidRPr="004D2AF8" w:rsidRDefault="007A4DA8" w:rsidP="007A4DA8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2, </w:t>
      </w:r>
      <w:r w:rsidRPr="004D2AF8"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  <w:t xml:space="preserve">Να γράψεις πέντε χρονικές προτάσεις με τους παρακάτω χρονικούς συνδέσμους </w:t>
      </w:r>
    </w:p>
    <w:p w:rsidR="007A4DA8" w:rsidRPr="004D2AF8" w:rsidRDefault="007A4DA8" w:rsidP="007A4DA8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el-GR"/>
        </w:rPr>
      </w:pPr>
      <w:r w:rsidRPr="004D2AF8"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  <w:t xml:space="preserve">    </w:t>
      </w:r>
      <w:r w:rsidRPr="004D2AF8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el-GR"/>
        </w:rPr>
        <w:t xml:space="preserve">ενώ , καθώς , αφού , ώσπου , πριν </w:t>
      </w:r>
    </w:p>
    <w:p w:rsidR="007A4DA8" w:rsidRPr="004D2AF8" w:rsidRDefault="007A4DA8" w:rsidP="007A4DA8">
      <w:pPr>
        <w:spacing w:after="0" w:line="360" w:lineRule="auto"/>
        <w:ind w:left="-720" w:right="-87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4D2AF8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</w:t>
      </w:r>
      <w:r w:rsidR="004D2AF8" w:rsidRPr="004D2AF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ΠΡΟΣΟΧΗ </w:t>
      </w:r>
      <w:r w:rsidR="004D2AF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:</w:t>
      </w:r>
      <w:r w:rsidR="004D2AF8" w:rsidRPr="004D2AF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Δίπλα σε κάθε χρονική πρόταση πρέπει να υπάρχει και μια </w:t>
      </w:r>
      <w:r w:rsidR="004D2AF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 xml:space="preserve">     </w:t>
      </w:r>
      <w:r w:rsidR="004D2AF8" w:rsidRPr="004D2AF8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κύρια πρόταση.</w:t>
      </w:r>
    </w:p>
    <w:sectPr w:rsidR="007A4DA8" w:rsidRPr="004D2A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FF" w:rsidRDefault="000356FF" w:rsidP="0012437E">
      <w:pPr>
        <w:spacing w:after="0" w:line="240" w:lineRule="auto"/>
      </w:pPr>
      <w:r>
        <w:separator/>
      </w:r>
    </w:p>
  </w:endnote>
  <w:endnote w:type="continuationSeparator" w:id="0">
    <w:p w:rsidR="000356FF" w:rsidRDefault="000356FF" w:rsidP="0012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7E" w:rsidRDefault="0012437E">
    <w:pPr>
      <w:pStyle w:val="a6"/>
    </w:pPr>
  </w:p>
  <w:p w:rsidR="0012437E" w:rsidRDefault="0012437E">
    <w:pPr>
      <w:pStyle w:val="a6"/>
    </w:pPr>
  </w:p>
  <w:p w:rsidR="0012437E" w:rsidRDefault="00124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FF" w:rsidRDefault="000356FF" w:rsidP="0012437E">
      <w:pPr>
        <w:spacing w:after="0" w:line="240" w:lineRule="auto"/>
      </w:pPr>
      <w:r>
        <w:separator/>
      </w:r>
    </w:p>
  </w:footnote>
  <w:footnote w:type="continuationSeparator" w:id="0">
    <w:p w:rsidR="000356FF" w:rsidRDefault="000356FF" w:rsidP="0012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E42"/>
    <w:multiLevelType w:val="hybridMultilevel"/>
    <w:tmpl w:val="0046CF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90"/>
    <w:rsid w:val="000356FF"/>
    <w:rsid w:val="000704DD"/>
    <w:rsid w:val="000E7B10"/>
    <w:rsid w:val="0012437E"/>
    <w:rsid w:val="00187673"/>
    <w:rsid w:val="001A404D"/>
    <w:rsid w:val="00213C32"/>
    <w:rsid w:val="0027249C"/>
    <w:rsid w:val="00281825"/>
    <w:rsid w:val="003C3C76"/>
    <w:rsid w:val="003D4863"/>
    <w:rsid w:val="004C174A"/>
    <w:rsid w:val="004D2AF8"/>
    <w:rsid w:val="00640208"/>
    <w:rsid w:val="00703C15"/>
    <w:rsid w:val="007A4DA8"/>
    <w:rsid w:val="007E093F"/>
    <w:rsid w:val="0080791E"/>
    <w:rsid w:val="008C2531"/>
    <w:rsid w:val="00977973"/>
    <w:rsid w:val="00A66F7C"/>
    <w:rsid w:val="00A71676"/>
    <w:rsid w:val="00B05290"/>
    <w:rsid w:val="00B97211"/>
    <w:rsid w:val="00C73CF5"/>
    <w:rsid w:val="00CA64A5"/>
    <w:rsid w:val="00CB7520"/>
    <w:rsid w:val="00D87F67"/>
    <w:rsid w:val="00DD525A"/>
    <w:rsid w:val="00E95357"/>
    <w:rsid w:val="00F30D5C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F7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2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2437E"/>
  </w:style>
  <w:style w:type="paragraph" w:styleId="a6">
    <w:name w:val="footer"/>
    <w:basedOn w:val="a"/>
    <w:link w:val="Char0"/>
    <w:uiPriority w:val="99"/>
    <w:unhideWhenUsed/>
    <w:rsid w:val="0012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2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F7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2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2437E"/>
  </w:style>
  <w:style w:type="paragraph" w:styleId="a6">
    <w:name w:val="footer"/>
    <w:basedOn w:val="a"/>
    <w:link w:val="Char0"/>
    <w:uiPriority w:val="99"/>
    <w:unhideWhenUsed/>
    <w:rsid w:val="0012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2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2020-04-25T06:17:00Z</dcterms:created>
  <dcterms:modified xsi:type="dcterms:W3CDTF">2020-04-25T09:03:00Z</dcterms:modified>
</cp:coreProperties>
</file>